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7F" w:rsidRPr="00517890" w:rsidRDefault="000A607F" w:rsidP="000A607F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07F" w:rsidRPr="009A78FA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:rsidR="000A607F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:rsidR="000A607F" w:rsidRPr="00517890" w:rsidRDefault="000A607F" w:rsidP="000A607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07F" w:rsidRPr="00517890" w:rsidRDefault="000A607F" w:rsidP="000A607F">
      <w:pPr>
        <w:shd w:val="clear" w:color="auto" w:fill="FFFFFF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7890">
        <w:rPr>
          <w:rFonts w:ascii="Times New Roman" w:hAnsi="Times New Roman" w:cs="Times New Roman"/>
          <w:bCs/>
          <w:sz w:val="28"/>
          <w:szCs w:val="28"/>
        </w:rPr>
        <w:t xml:space="preserve">Государство относит строительство к одной из наиболее рисковых отраслей экономики. Поэтому к деятельности строительных компаний налоговые органы всегда проявляют повышенный интерес. Налоговые проверки – это серьезное испытание и угроза для финансовой стабильности компании, поскольку </w:t>
      </w:r>
      <w:proofErr w:type="spellStart"/>
      <w:r w:rsidRPr="00517890">
        <w:rPr>
          <w:rFonts w:ascii="Times New Roman" w:hAnsi="Times New Roman" w:cs="Times New Roman"/>
          <w:bCs/>
          <w:sz w:val="28"/>
          <w:szCs w:val="28"/>
        </w:rPr>
        <w:t>доначислить</w:t>
      </w:r>
      <w:proofErr w:type="spellEnd"/>
      <w:r w:rsidRPr="00517890">
        <w:rPr>
          <w:rFonts w:ascii="Times New Roman" w:hAnsi="Times New Roman" w:cs="Times New Roman"/>
          <w:bCs/>
          <w:sz w:val="28"/>
          <w:szCs w:val="28"/>
        </w:rPr>
        <w:t xml:space="preserve"> налоги и штрафы можно практически в любой ситуации.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мероприятии на тему 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«Налоговый контроль в строительстве в 2022 году»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состоится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25 мая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11:00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онлайн-формате. Приглашенные эксперты расскажут о самых распространенных претензиях налоговых органов к строительным организациям, а также дадут рекомендации по снижению рисков при прохождении налоговых проверок.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будут освещены следующие вопросы: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>1. Налоговые риски в строительном бизнесе. Какие действия предпринимателей находятся в фокусе внимания ФНС.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>2. Как инспекторы выявляют «подозрительные» сделки.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>3. Как снизить претензии налоговых органов и на что нужно обратить внимание для успешного прохождения налоговых проверок.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>4. Уголовная ответственность руководителя и главного бухгалтера за налоговые преступления.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 xml:space="preserve">Спикерами на мероприятии выступят: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 xml:space="preserve">Геллер Марк Витальевич – Председатель Комитета по строительству «ОПОРЫ РОССИИ».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НОСТРОЙ РФ.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890">
        <w:rPr>
          <w:rFonts w:ascii="Times New Roman" w:hAnsi="Times New Roman" w:cs="Times New Roman"/>
          <w:sz w:val="28"/>
          <w:szCs w:val="28"/>
        </w:rPr>
        <w:t>Бородынкина</w:t>
      </w:r>
      <w:proofErr w:type="spellEnd"/>
      <w:r w:rsidRPr="00517890">
        <w:rPr>
          <w:rFonts w:ascii="Times New Roman" w:hAnsi="Times New Roman" w:cs="Times New Roman"/>
          <w:sz w:val="28"/>
          <w:szCs w:val="28"/>
        </w:rPr>
        <w:t xml:space="preserve"> Юлия Вячеславовна – руководитель департамента налогового консалтинга АКГ «БАЗИС». 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 xml:space="preserve">Степченко Елена Михайловна – налоговый консультант АКГ «БАЗИС», член Ассоциации «Бухгалтерский методический центр». 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</w:rPr>
        <w:t>Сперанская Татьяна Владимировна – адвокат Коллегии адвокатов «</w:t>
      </w:r>
      <w:proofErr w:type="spellStart"/>
      <w:proofErr w:type="gramStart"/>
      <w:r w:rsidRPr="00517890">
        <w:rPr>
          <w:rFonts w:ascii="Times New Roman" w:hAnsi="Times New Roman" w:cs="Times New Roman"/>
          <w:sz w:val="28"/>
          <w:szCs w:val="28"/>
        </w:rPr>
        <w:t>Барщевский</w:t>
      </w:r>
      <w:proofErr w:type="spellEnd"/>
      <w:proofErr w:type="gramEnd"/>
      <w:r w:rsidRPr="00517890">
        <w:rPr>
          <w:rFonts w:ascii="Times New Roman" w:hAnsi="Times New Roman" w:cs="Times New Roman"/>
          <w:sz w:val="28"/>
          <w:szCs w:val="28"/>
        </w:rPr>
        <w:t xml:space="preserve"> и Партнеры».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  <w:u w:val="single"/>
        </w:rPr>
        <w:lastRenderedPageBreak/>
        <w:t>Мероприятие будет полезно:</w:t>
      </w:r>
      <w:r w:rsidRPr="0032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324B32">
        <w:rPr>
          <w:rFonts w:ascii="Times New Roman" w:hAnsi="Times New Roman" w:cs="Times New Roman"/>
          <w:sz w:val="28"/>
          <w:szCs w:val="28"/>
        </w:rPr>
        <w:t>, бухгалтеру,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директору. 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53B79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https://komitet-stroitelstvo-or.timepad.ru/event/2016011/?utm_refcode=8481bf387bdbbd4ff99683575957573a24177856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181C16" w:rsidRDefault="00181C16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мероприятии является бесплатным. </w:t>
      </w:r>
      <w:bookmarkStart w:id="0" w:name="_GoBack"/>
      <w:bookmarkEnd w:id="0"/>
    </w:p>
    <w:p w:rsidR="00AC079C" w:rsidRDefault="00181C16"/>
    <w:sectPr w:rsidR="00A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F"/>
    <w:rsid w:val="000A607F"/>
    <w:rsid w:val="00181C16"/>
    <w:rsid w:val="00A641F4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F186-EDEB-4986-998B-984DA6D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tet-stroitelstvo-or.timepad.ru/event/2016011/?utm_refcode=8481bf387bdbbd4ff99683575957573a24177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Анна Н. Калинина</cp:lastModifiedBy>
  <cp:revision>1</cp:revision>
  <dcterms:created xsi:type="dcterms:W3CDTF">2022-05-12T08:14:00Z</dcterms:created>
  <dcterms:modified xsi:type="dcterms:W3CDTF">2022-05-12T08:28:00Z</dcterms:modified>
</cp:coreProperties>
</file>