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9512" w14:textId="77777777" w:rsidR="002156FD" w:rsidRDefault="002156FD" w:rsidP="007460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005FB" w14:textId="77777777" w:rsidR="002156FD" w:rsidRP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6FD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</w:p>
    <w:p w14:paraId="08123C90" w14:textId="77777777" w:rsidR="002156FD" w:rsidRP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6F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Представители Роснефти, Газпром нефти, Татнефти, АНХК и других компаний встретятся с поставщиками оборудования для нефтегазопереработки </w:t>
      </w:r>
    </w:p>
    <w:p w14:paraId="3EAA13A4" w14:textId="77777777" w:rsidR="002156FD" w:rsidRP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03E51" w14:textId="77777777" w:rsidR="002156FD" w:rsidRP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364B1" w14:textId="77777777" w:rsidR="002156FD" w:rsidRP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6FD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14:paraId="2FDACE24" w14:textId="77777777" w:rsidR="002156FD" w:rsidRP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E0740" w14:textId="55C0DB0A" w:rsid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6FD">
        <w:rPr>
          <w:rFonts w:ascii="Times New Roman" w:hAnsi="Times New Roman" w:cs="Times New Roman"/>
          <w:b/>
          <w:bCs/>
          <w:sz w:val="28"/>
          <w:szCs w:val="28"/>
        </w:rPr>
        <w:t>Сфера нефтегазопереработки – одна из наиболее проблемных для импортозамещения. Связано это с большим количеством используемого в отрасли высокотехнологичного оборудования. Для развития прямых связей, заказчиков, разработчиков и поставщиков оборудования для нефтегазопереработки, 28 сентября 2023 года, Москва, в отеле InterContinental состоится ежегодная XIII Конференция «Модернизация производств для переработки нефти и газа» (Нефтегазопереработка-2023).</w:t>
      </w:r>
    </w:p>
    <w:p w14:paraId="3DBF6C2D" w14:textId="77777777" w:rsidR="002156FD" w:rsidRDefault="002156FD" w:rsidP="002156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DC570" w14:textId="77777777" w:rsidR="0074603A" w:rsidRPr="00055D07" w:rsidRDefault="0074603A" w:rsidP="0074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7A197" w14:textId="36B037E6" w:rsidR="00D9446D" w:rsidRPr="00055D07" w:rsidRDefault="00D9446D" w:rsidP="00746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Среди участников конференции</w:t>
      </w:r>
      <w:r w:rsidR="00055D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751044" w14:textId="043D17A2" w:rsidR="00D9446D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Роснефть,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департамент нефтепереработки и нефтехимии</w:t>
      </w:r>
    </w:p>
    <w:p w14:paraId="1D840107" w14:textId="77777777" w:rsidR="002156FD" w:rsidRPr="00055D07" w:rsidRDefault="002156FD" w:rsidP="002156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Газпром нефть,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дирекция по закупкам и капитальному строительству</w:t>
      </w:r>
    </w:p>
    <w:p w14:paraId="0D39F64F" w14:textId="2C02967D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Татнефть,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отдел организации закупок</w:t>
      </w:r>
    </w:p>
    <w:p w14:paraId="364BA181" w14:textId="35F82124" w:rsidR="00D9446D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Газпромнефть – МНПЗ,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сопровождение и контроль поставок МТР</w:t>
      </w:r>
    </w:p>
    <w:p w14:paraId="628C6A64" w14:textId="77777777" w:rsidR="003F411A" w:rsidRPr="00055D07" w:rsidRDefault="003F411A" w:rsidP="003F411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Славянск ЭКО, </w:t>
      </w:r>
      <w:r w:rsidRPr="003F411A">
        <w:rPr>
          <w:rFonts w:ascii="Times New Roman" w:hAnsi="Times New Roman" w:cs="Times New Roman"/>
          <w:sz w:val="28"/>
          <w:szCs w:val="28"/>
        </w:rPr>
        <w:t>управление по развитию технологии</w:t>
      </w:r>
    </w:p>
    <w:p w14:paraId="3767D251" w14:textId="30A57620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Рязанская</w:t>
      </w:r>
      <w:r w:rsidRPr="00055D07">
        <w:rPr>
          <w:rFonts w:ascii="Times New Roman" w:hAnsi="Times New Roman" w:cs="Times New Roman"/>
          <w:sz w:val="28"/>
          <w:szCs w:val="28"/>
        </w:rPr>
        <w:t xml:space="preserve"> </w:t>
      </w:r>
      <w:r w:rsidRPr="003D4739">
        <w:rPr>
          <w:rFonts w:ascii="Times New Roman" w:hAnsi="Times New Roman" w:cs="Times New Roman"/>
          <w:b/>
          <w:bCs/>
          <w:sz w:val="28"/>
          <w:szCs w:val="28"/>
        </w:rPr>
        <w:t>нефтеперерабатывающая компания,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служба эксплуатации новых объектов</w:t>
      </w:r>
    </w:p>
    <w:p w14:paraId="2D247ACC" w14:textId="11A65FA7" w:rsidR="00055D07" w:rsidRPr="00055D07" w:rsidRDefault="00055D07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Ангарская нефтехимическая компания,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</w:t>
      </w:r>
    </w:p>
    <w:p w14:paraId="0ACA48D5" w14:textId="2ED4BC9E" w:rsidR="00D9446D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КНГК-Групп,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директор по МТО</w:t>
      </w:r>
    </w:p>
    <w:p w14:paraId="76DD5D65" w14:textId="6C9EAD92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НЗНП Инжиниринг,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генеральный директор</w:t>
      </w:r>
    </w:p>
    <w:p w14:paraId="2323A8F8" w14:textId="0BE07519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РН-Драгмет,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по развитию</w:t>
      </w:r>
    </w:p>
    <w:p w14:paraId="36895E2A" w14:textId="1A30BFD7" w:rsidR="00055D07" w:rsidRPr="00055D07" w:rsidRDefault="00055D07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РУСИНВЕСТ,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</w:t>
      </w:r>
    </w:p>
    <w:p w14:paraId="3FB58E92" w14:textId="69ABB8AD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Уралтехнострой-Туймазыхиммаш,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генеральный директор</w:t>
      </w:r>
    </w:p>
    <w:p w14:paraId="50054B6E" w14:textId="61D8E6C0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Волгограднефтемаш,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коммерческий директор</w:t>
      </w:r>
    </w:p>
    <w:p w14:paraId="446E6804" w14:textId="6BF49A33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Курганхиммаш,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технический директор</w:t>
      </w:r>
    </w:p>
    <w:p w14:paraId="077D3130" w14:textId="7B5E11AA" w:rsidR="00055D07" w:rsidRPr="00055D07" w:rsidRDefault="00055D07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Алитер-Акси,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техниче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5D07">
        <w:rPr>
          <w:rFonts w:ascii="Times New Roman" w:hAnsi="Times New Roman" w:cs="Times New Roman"/>
          <w:sz w:val="28"/>
          <w:szCs w:val="28"/>
        </w:rPr>
        <w:t>кий директор</w:t>
      </w:r>
    </w:p>
    <w:p w14:paraId="05A7391C" w14:textId="1547A86E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Уралхиммаш,</w:t>
      </w:r>
      <w:r w:rsidRPr="00055D07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</w:p>
    <w:p w14:paraId="3D60FC7B" w14:textId="3B32C43B" w:rsidR="00D9446D" w:rsidRPr="00055D07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ТМК,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Руководитель Центра труб промышленного назначения</w:t>
      </w:r>
    </w:p>
    <w:p w14:paraId="39D67EE9" w14:textId="514E04EB" w:rsidR="00D9446D" w:rsidRDefault="00D9446D" w:rsidP="00055D0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Газпромбанк,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управление по сопровождению нефтехимических контрактов</w:t>
      </w:r>
    </w:p>
    <w:p w14:paraId="3F91E320" w14:textId="54849D13" w:rsidR="00055D07" w:rsidRPr="00055D07" w:rsidRDefault="00055D07" w:rsidP="00055D0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sz w:val="28"/>
          <w:szCs w:val="28"/>
        </w:rPr>
        <w:t xml:space="preserve">и многие другие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компаний нефтегазопереработки. </w:t>
      </w:r>
    </w:p>
    <w:p w14:paraId="4E994186" w14:textId="77777777" w:rsidR="00D9446D" w:rsidRDefault="00D9446D" w:rsidP="00D9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E9E05" w14:textId="77777777" w:rsidR="00055D07" w:rsidRPr="00055D07" w:rsidRDefault="002156FD" w:rsidP="00055D0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anchor="registration" w:history="1">
        <w:r w:rsidR="00055D07" w:rsidRPr="00055D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Зарегистрировать </w:t>
        </w:r>
        <w:proofErr w:type="gramStart"/>
        <w:r w:rsidR="00055D07" w:rsidRPr="00055D0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участника »</w:t>
        </w:r>
        <w:proofErr w:type="gramEnd"/>
      </w:hyperlink>
    </w:p>
    <w:p w14:paraId="13CD2985" w14:textId="77777777" w:rsidR="00055D07" w:rsidRPr="00055D07" w:rsidRDefault="00055D07" w:rsidP="00D9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C778A" w14:textId="6C929634" w:rsidR="00D9446D" w:rsidRPr="00055D07" w:rsidRDefault="00D9446D" w:rsidP="00D94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5D07">
        <w:rPr>
          <w:rFonts w:ascii="Times New Roman" w:hAnsi="Times New Roman" w:cs="Times New Roman"/>
          <w:sz w:val="28"/>
          <w:szCs w:val="28"/>
        </w:rPr>
        <w:t xml:space="preserve">Запланируйте </w:t>
      </w:r>
      <w:r w:rsidRPr="00055D07">
        <w:rPr>
          <w:rFonts w:ascii="Times New Roman" w:hAnsi="Times New Roman" w:cs="Times New Roman"/>
          <w:b/>
          <w:bCs/>
          <w:sz w:val="28"/>
          <w:szCs w:val="28"/>
        </w:rPr>
        <w:t>VIP-участие с организацией личных встреч,</w:t>
      </w:r>
      <w:r w:rsidRPr="00055D07">
        <w:rPr>
          <w:rFonts w:ascii="Times New Roman" w:hAnsi="Times New Roman" w:cs="Times New Roman"/>
          <w:sz w:val="28"/>
          <w:szCs w:val="28"/>
        </w:rPr>
        <w:t xml:space="preserve"> чтобы познакомиться и пообщаться </w:t>
      </w:r>
      <w:r w:rsidRPr="00055D07">
        <w:rPr>
          <w:rFonts w:ascii="Times New Roman" w:hAnsi="Times New Roman" w:cs="Times New Roman"/>
          <w:b/>
          <w:bCs/>
          <w:sz w:val="28"/>
          <w:szCs w:val="28"/>
        </w:rPr>
        <w:t>с представителями НПЗ.</w:t>
      </w:r>
    </w:p>
    <w:p w14:paraId="4602C811" w14:textId="77777777" w:rsidR="00D9446D" w:rsidRPr="00055D07" w:rsidRDefault="00D9446D" w:rsidP="00D944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8088A" w14:textId="77777777" w:rsidR="00D9446D" w:rsidRPr="00055D07" w:rsidRDefault="00D9446D" w:rsidP="0074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DE054" w14:textId="1D4D72A4" w:rsidR="00D9446D" w:rsidRPr="00055D07" w:rsidRDefault="00D9446D" w:rsidP="00746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конференции:</w:t>
      </w:r>
    </w:p>
    <w:p w14:paraId="568B4459" w14:textId="77777777" w:rsidR="00D9446D" w:rsidRPr="00055D07" w:rsidRDefault="00D9446D" w:rsidP="00D944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 «Газпром нефть»</w:t>
      </w:r>
      <w:r w:rsidRPr="0005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поделится практическими кейсами в области реализации строительных проектов в нефтепереработке</w:t>
      </w:r>
    </w:p>
    <w:p w14:paraId="37C9E226" w14:textId="77777777" w:rsidR="00D9446D" w:rsidRPr="00055D07" w:rsidRDefault="00D9446D" w:rsidP="00D944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 «Татнефть»</w:t>
      </w:r>
      <w:r w:rsidRPr="0005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расскажет о процессе организации закупок для реализуемых проектов капитального строительства промышленных объектов</w:t>
      </w:r>
    </w:p>
    <w:p w14:paraId="56F5A126" w14:textId="77777777" w:rsidR="00D9446D" w:rsidRPr="00055D07" w:rsidRDefault="00D9446D" w:rsidP="00D944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ПАО «Роснефть»</w:t>
      </w:r>
      <w:r w:rsidRPr="0005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поделится опытом импортозамещения катализаторов нефтегазопереработки</w:t>
      </w:r>
    </w:p>
    <w:p w14:paraId="28340460" w14:textId="77777777" w:rsidR="00D9446D" w:rsidRPr="00055D07" w:rsidRDefault="00D9446D" w:rsidP="00D944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ЛУКОЙЛ-Инженерные навыки и компетенции представит участникам серию книг </w:t>
      </w:r>
      <w:r w:rsidRPr="0005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производительности и эффективности эксплуатации производственных активов. Технологической поддержке предприятий нефтепереработки, нефтехимии и газопереработки. Ключевых моментах управления проектами капитального строительства в нефтегазоперерабатывающей и нефтехимической промышленности. Декарбонизации на предприятиях и оценке инвестиционных проектов.</w:t>
      </w:r>
    </w:p>
    <w:p w14:paraId="6E989AFB" w14:textId="77777777" w:rsidR="00D9446D" w:rsidRPr="00055D07" w:rsidRDefault="00D9446D" w:rsidP="00D9446D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</w:t>
      </w:r>
      <w:r w:rsidRPr="0005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«Потребности нефтегазопереработки в оборудовании, технологиях и катализаторах»</w:t>
      </w:r>
    </w:p>
    <w:p w14:paraId="179F54F7" w14:textId="77777777" w:rsidR="00D9446D" w:rsidRPr="00055D07" w:rsidRDefault="00D9446D" w:rsidP="004E4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FA618" w14:textId="77777777" w:rsidR="004E47F4" w:rsidRPr="00055D07" w:rsidRDefault="004E47F4" w:rsidP="004E47F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055D07">
        <w:rPr>
          <w:rFonts w:ascii="Times New Roman" w:hAnsi="Times New Roman" w:cs="Times New Roman"/>
          <w:b/>
          <w:bCs/>
          <w:sz w:val="28"/>
          <w:szCs w:val="28"/>
        </w:rPr>
        <w:instrText>HYPERLINK "https://www.n-g-k.ru/?page=meropr102"</w:instrText>
      </w:r>
      <w:r w:rsidRPr="00055D0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055D07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Запросить программу </w:t>
      </w:r>
      <w:proofErr w:type="gramStart"/>
      <w:r w:rsidRPr="00055D07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конференции »</w:t>
      </w:r>
      <w:proofErr w:type="gramEnd"/>
    </w:p>
    <w:p w14:paraId="2B33F263" w14:textId="77777777" w:rsidR="004E47F4" w:rsidRPr="00055D07" w:rsidRDefault="004E47F4" w:rsidP="004E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5BA5E36A" w14:textId="77777777" w:rsidR="0074603A" w:rsidRPr="00055D07" w:rsidRDefault="0074603A" w:rsidP="0074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 xml:space="preserve">На мероприятии будут подведены итоги опроса крупнейших нефтегазовых компаний по выявлению лучших производителей в номинациях: </w:t>
      </w:r>
      <w:r w:rsidRPr="00055D07">
        <w:rPr>
          <w:rFonts w:ascii="Times New Roman" w:hAnsi="Times New Roman" w:cs="Times New Roman"/>
          <w:sz w:val="28"/>
          <w:szCs w:val="28"/>
        </w:rPr>
        <w:t>реакторы, колонное оборудование, насосно-компрессорное оборудование, печное оборудование, центробежные насосы, емкостное оборудование, аппараты воздушного охлаждения, трубопроводная арматура, теплообменное оборудование, КиП и автоматика, электротехническая продукция, инжиниринговые компании, катализаторы.</w:t>
      </w:r>
    </w:p>
    <w:p w14:paraId="0612499B" w14:textId="77777777" w:rsidR="0074603A" w:rsidRPr="00055D07" w:rsidRDefault="0074603A" w:rsidP="0074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E6899" w14:textId="77777777" w:rsidR="0074603A" w:rsidRPr="00055D07" w:rsidRDefault="0074603A" w:rsidP="0074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sz w:val="28"/>
          <w:szCs w:val="28"/>
        </w:rPr>
        <w:t xml:space="preserve">Все участники получат </w:t>
      </w:r>
      <w:r w:rsidRPr="00055D07">
        <w:rPr>
          <w:rFonts w:ascii="Times New Roman" w:hAnsi="Times New Roman" w:cs="Times New Roman"/>
          <w:b/>
          <w:bCs/>
          <w:sz w:val="28"/>
          <w:szCs w:val="28"/>
        </w:rPr>
        <w:t>в подарок настенную карту «Российская нефтегазопереработка-2024».</w:t>
      </w:r>
    </w:p>
    <w:p w14:paraId="061F6C49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9D08E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Стратегический партнер: </w:t>
      </w:r>
      <w:r w:rsidRPr="00055D07">
        <w:rPr>
          <w:rFonts w:ascii="Times New Roman" w:hAnsi="Times New Roman" w:cs="Times New Roman"/>
          <w:sz w:val="28"/>
          <w:szCs w:val="28"/>
        </w:rPr>
        <w:t>Газпромбанк</w:t>
      </w:r>
    </w:p>
    <w:p w14:paraId="0812E5F4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партнер: </w:t>
      </w:r>
      <w:r w:rsidRPr="00055D07">
        <w:rPr>
          <w:rFonts w:ascii="Times New Roman" w:hAnsi="Times New Roman" w:cs="Times New Roman"/>
          <w:sz w:val="28"/>
          <w:szCs w:val="28"/>
        </w:rPr>
        <w:t>Айсорс</w:t>
      </w:r>
    </w:p>
    <w:p w14:paraId="580C799C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Партнер секции:</w:t>
      </w:r>
      <w:r w:rsidRPr="00055D07">
        <w:rPr>
          <w:rFonts w:ascii="Times New Roman" w:hAnsi="Times New Roman" w:cs="Times New Roman"/>
          <w:sz w:val="28"/>
          <w:szCs w:val="28"/>
        </w:rPr>
        <w:t xml:space="preserve"> Алитер-Акси</w:t>
      </w:r>
    </w:p>
    <w:p w14:paraId="71A249CF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>Партнер секции:</w:t>
      </w:r>
      <w:r w:rsidRPr="00055D07">
        <w:rPr>
          <w:rFonts w:ascii="Times New Roman" w:hAnsi="Times New Roman" w:cs="Times New Roman"/>
          <w:sz w:val="28"/>
          <w:szCs w:val="28"/>
        </w:rPr>
        <w:t xml:space="preserve"> ПК «Тесей»</w:t>
      </w:r>
    </w:p>
    <w:p w14:paraId="79F678DD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D07">
        <w:rPr>
          <w:rFonts w:ascii="Times New Roman" w:hAnsi="Times New Roman" w:cs="Times New Roman"/>
          <w:b/>
          <w:bCs/>
          <w:sz w:val="28"/>
          <w:szCs w:val="28"/>
        </w:rPr>
        <w:t xml:space="preserve">При поддержке: </w:t>
      </w:r>
      <w:r w:rsidRPr="00055D07">
        <w:rPr>
          <w:rFonts w:ascii="Times New Roman" w:hAnsi="Times New Roman" w:cs="Times New Roman"/>
          <w:sz w:val="28"/>
          <w:szCs w:val="28"/>
        </w:rPr>
        <w:t>ТПП РФ, ТЭК-Рейтинг</w:t>
      </w:r>
    </w:p>
    <w:p w14:paraId="7F87C16C" w14:textId="77777777" w:rsidR="0074603A" w:rsidRPr="00055D07" w:rsidRDefault="0074603A" w:rsidP="007460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58B6201" w14:textId="17ACB860" w:rsidR="0074603A" w:rsidRPr="00055D07" w:rsidRDefault="0074603A" w:rsidP="007460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5D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встречи на конференции «Нефтегазопереработка-2023»!</w:t>
      </w:r>
    </w:p>
    <w:p w14:paraId="6F3B7B67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092DDB" w14:textId="77777777" w:rsidR="0074603A" w:rsidRPr="00055D07" w:rsidRDefault="0074603A" w:rsidP="007460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55D07">
        <w:rPr>
          <w:rFonts w:ascii="Times New Roman" w:hAnsi="Times New Roman" w:cs="Times New Roman"/>
          <w:i/>
          <w:iCs/>
          <w:sz w:val="28"/>
          <w:szCs w:val="28"/>
        </w:rPr>
        <w:t>тел.: (495) 514-4468, 514-5856</w:t>
      </w:r>
    </w:p>
    <w:p w14:paraId="5FC2F529" w14:textId="47409676" w:rsidR="0074603A" w:rsidRPr="00055D07" w:rsidRDefault="002156FD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info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n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-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-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k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74603A" w:rsidRPr="00055D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hyperlink r:id="rId7" w:history="1">
        <w:r w:rsidR="0074603A" w:rsidRPr="00055D0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www.n-g-k.ru</w:t>
        </w:r>
      </w:hyperlink>
    </w:p>
    <w:p w14:paraId="2549E87F" w14:textId="0E406BB6" w:rsidR="003C11A9" w:rsidRPr="00055D07" w:rsidRDefault="003C11A9" w:rsidP="00746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11A9" w:rsidRPr="000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A57"/>
    <w:multiLevelType w:val="hybridMultilevel"/>
    <w:tmpl w:val="58C63076"/>
    <w:lvl w:ilvl="0" w:tplc="A352E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A35"/>
    <w:multiLevelType w:val="hybridMultilevel"/>
    <w:tmpl w:val="848C71B0"/>
    <w:lvl w:ilvl="0" w:tplc="A352E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DFE"/>
    <w:multiLevelType w:val="hybridMultilevel"/>
    <w:tmpl w:val="866A19C0"/>
    <w:lvl w:ilvl="0" w:tplc="A352E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6D1A"/>
    <w:multiLevelType w:val="hybridMultilevel"/>
    <w:tmpl w:val="AE34A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3A"/>
    <w:rsid w:val="00004D96"/>
    <w:rsid w:val="00055D07"/>
    <w:rsid w:val="002156FD"/>
    <w:rsid w:val="003C11A9"/>
    <w:rsid w:val="003D4739"/>
    <w:rsid w:val="003F411A"/>
    <w:rsid w:val="004E47F4"/>
    <w:rsid w:val="0074603A"/>
    <w:rsid w:val="00967C8D"/>
    <w:rsid w:val="00BC40E9"/>
    <w:rsid w:val="00D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1EF4"/>
  <w15:chartTrackingRefBased/>
  <w15:docId w15:val="{F6AFD192-8408-4DC0-A250-32624246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03A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03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4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g-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-g-k.ru" TargetMode="External"/><Relationship Id="rId5" Type="http://schemas.openxmlformats.org/officeDocument/2006/relationships/hyperlink" Target="https://www.n-g-k.ru/?page=meropr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К</dc:creator>
  <cp:keywords/>
  <dc:description/>
  <cp:lastModifiedBy>Elena Stepanova</cp:lastModifiedBy>
  <cp:revision>8</cp:revision>
  <dcterms:created xsi:type="dcterms:W3CDTF">2023-09-21T07:30:00Z</dcterms:created>
  <dcterms:modified xsi:type="dcterms:W3CDTF">2023-09-25T13:37:00Z</dcterms:modified>
</cp:coreProperties>
</file>